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A0D3" w14:textId="37CE52CE" w:rsidR="00292DF2" w:rsidRPr="00951EE7" w:rsidRDefault="00292DF2" w:rsidP="00FD4F86">
      <w:pPr>
        <w:bidi/>
        <w:spacing w:line="240" w:lineRule="auto"/>
        <w:jc w:val="center"/>
        <w:rPr>
          <w:rFonts w:ascii="Peyda" w:hAnsi="Peyda" w:cs="Peyda"/>
          <w:b/>
          <w:bCs/>
          <w:sz w:val="28"/>
          <w:szCs w:val="28"/>
        </w:rPr>
      </w:pPr>
      <w:r w:rsidRPr="00951EE7">
        <w:rPr>
          <w:rFonts w:ascii="Peyda" w:hAnsi="Peyda" w:cs="Peyda"/>
          <w:b/>
          <w:bCs/>
          <w:sz w:val="28"/>
          <w:szCs w:val="28"/>
          <w:rtl/>
          <w:lang w:val="en-US"/>
        </w:rPr>
        <w:t>ب</w:t>
      </w:r>
      <w:r w:rsidR="0014055A" w:rsidRPr="00951EE7">
        <w:rPr>
          <w:rFonts w:ascii="Peyda" w:hAnsi="Peyda" w:cs="Peyda"/>
          <w:b/>
          <w:bCs/>
          <w:sz w:val="28"/>
          <w:szCs w:val="28"/>
          <w:rtl/>
          <w:lang w:val="en-US"/>
        </w:rPr>
        <w:t>یمه‌نامه ضمانت کیفیت و عملکرد محصولات پروژه‌ای</w:t>
      </w:r>
      <w:r w:rsidR="003E4FA8" w:rsidRPr="00951EE7">
        <w:rPr>
          <w:rFonts w:ascii="Peyda" w:hAnsi="Peyda" w:cs="Peyda" w:hint="cs"/>
          <w:b/>
          <w:bCs/>
          <w:sz w:val="28"/>
          <w:szCs w:val="28"/>
          <w:rtl/>
          <w:lang w:val="en-US"/>
        </w:rPr>
        <w:t xml:space="preserve"> شرکت</w:t>
      </w:r>
      <w:r w:rsidR="0014055A" w:rsidRPr="00951EE7">
        <w:rPr>
          <w:rFonts w:ascii="Peyda" w:hAnsi="Peyda" w:cs="Peyda"/>
          <w:b/>
          <w:bCs/>
          <w:sz w:val="28"/>
          <w:szCs w:val="28"/>
          <w:rtl/>
          <w:lang w:val="en-US"/>
        </w:rPr>
        <w:t xml:space="preserve"> آریا سازوکار</w:t>
      </w:r>
      <w:r w:rsidR="003E4FA8" w:rsidRPr="00951EE7">
        <w:rPr>
          <w:rFonts w:ascii="Peyda" w:hAnsi="Peyda" w:cs="Peyda" w:hint="cs"/>
          <w:b/>
          <w:bCs/>
          <w:sz w:val="28"/>
          <w:szCs w:val="28"/>
          <w:rtl/>
          <w:lang w:val="en-US"/>
        </w:rPr>
        <w:t xml:space="preserve"> آوات</w:t>
      </w:r>
    </w:p>
    <w:tbl>
      <w:tblPr>
        <w:tblStyle w:val="TableGrid"/>
        <w:bidiVisual/>
        <w:tblW w:w="9668" w:type="dxa"/>
        <w:tblBorders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43"/>
        <w:gridCol w:w="1440"/>
        <w:gridCol w:w="2640"/>
        <w:gridCol w:w="1620"/>
        <w:gridCol w:w="2325"/>
      </w:tblGrid>
      <w:tr w:rsidR="00A0573A" w:rsidRPr="0026012B" w14:paraId="25525971" w14:textId="77777777" w:rsidTr="00B66D3F">
        <w:tc>
          <w:tcPr>
            <w:tcW w:w="1643" w:type="dxa"/>
            <w:shd w:val="clear" w:color="auto" w:fill="000000" w:themeFill="text1"/>
            <w:vAlign w:val="center"/>
          </w:tcPr>
          <w:p w14:paraId="41F8BEE9" w14:textId="2C998727" w:rsidR="00782D8A" w:rsidRPr="0026012B" w:rsidRDefault="00782D8A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rtl/>
              </w:rPr>
              <w:t>شماره بیمه نامه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EC0DAF7" w14:textId="21DE1135" w:rsidR="00782D8A" w:rsidRPr="0026012B" w:rsidRDefault="00782D8A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rtl/>
              </w:rPr>
              <w:t>تاریخ صدور</w:t>
            </w:r>
          </w:p>
        </w:tc>
        <w:tc>
          <w:tcPr>
            <w:tcW w:w="2640" w:type="dxa"/>
            <w:shd w:val="clear" w:color="auto" w:fill="000000" w:themeFill="text1"/>
            <w:vAlign w:val="center"/>
          </w:tcPr>
          <w:p w14:paraId="479D2C44" w14:textId="0868F5C6" w:rsidR="00782D8A" w:rsidRPr="0026012B" w:rsidRDefault="00782D8A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 w:hint="cs"/>
                <w:rtl/>
              </w:rPr>
              <w:t>نام بیمه گذار</w:t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73B81453" w14:textId="0C6881ED" w:rsidR="00782D8A" w:rsidRPr="0026012B" w:rsidRDefault="00782D8A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rtl/>
              </w:rPr>
              <w:t>شماره قرارداد</w:t>
            </w: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77F0BC5E" w14:textId="4EE06421" w:rsidR="00782D8A" w:rsidRPr="0026012B" w:rsidRDefault="00782D8A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rtl/>
              </w:rPr>
              <w:t xml:space="preserve">نام </w:t>
            </w:r>
            <w:r>
              <w:rPr>
                <w:rFonts w:ascii="Peyda" w:hAnsi="Peyda" w:cs="Peyda" w:hint="cs"/>
                <w:rtl/>
              </w:rPr>
              <w:t>پروژه</w:t>
            </w:r>
          </w:p>
        </w:tc>
      </w:tr>
      <w:tr w:rsidR="00A0573A" w:rsidRPr="0026012B" w14:paraId="698D5C7F" w14:textId="77777777" w:rsidTr="00B66D3F">
        <w:trPr>
          <w:trHeight w:val="584"/>
        </w:trPr>
        <w:tc>
          <w:tcPr>
            <w:tcW w:w="1643" w:type="dxa"/>
            <w:shd w:val="clear" w:color="auto" w:fill="000000" w:themeFill="text1"/>
            <w:vAlign w:val="center"/>
          </w:tcPr>
          <w:p w14:paraId="633E12B9" w14:textId="06E076FF" w:rsidR="00782D8A" w:rsidRPr="00782D8A" w:rsidRDefault="007C5F3D" w:rsidP="00782D8A">
            <w:pPr>
              <w:bidi/>
              <w:jc w:val="center"/>
              <w:rPr>
                <w:rFonts w:ascii="Peyda" w:hAnsi="Peyda" w:cs="Peyda"/>
                <w:lang w:val="en-US"/>
              </w:rPr>
            </w:pPr>
            <w:r>
              <w:rPr>
                <w:rFonts w:ascii="Peyda" w:hAnsi="Peyda" w:cs="Peyda" w:hint="cs"/>
                <w:rtl/>
                <w:lang w:val="en-US"/>
              </w:rPr>
              <w:t>............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F6138C5" w14:textId="708CC450" w:rsidR="00782D8A" w:rsidRPr="0026012B" w:rsidRDefault="007C5F3D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 w:hint="cs"/>
                <w:rtl/>
              </w:rPr>
              <w:t>.............</w:t>
            </w:r>
          </w:p>
        </w:tc>
        <w:tc>
          <w:tcPr>
            <w:tcW w:w="2640" w:type="dxa"/>
            <w:shd w:val="clear" w:color="auto" w:fill="000000" w:themeFill="text1"/>
            <w:vAlign w:val="center"/>
          </w:tcPr>
          <w:p w14:paraId="2FCBB72F" w14:textId="538C7095" w:rsidR="00782D8A" w:rsidRPr="0026012B" w:rsidRDefault="007C5F3D" w:rsidP="00B63F92">
            <w:pPr>
              <w:bidi/>
              <w:jc w:val="center"/>
              <w:rPr>
                <w:rFonts w:ascii="Peyda" w:hAnsi="Peyda" w:cs="Peyda"/>
                <w:rtl/>
                <w:lang w:bidi="fa-IR"/>
              </w:rPr>
            </w:pPr>
            <w:r>
              <w:rPr>
                <w:rFonts w:ascii="Peyda" w:hAnsi="Peyda" w:cs="Peyda" w:hint="cs"/>
                <w:rtl/>
                <w:lang w:bidi="fa-IR"/>
              </w:rPr>
              <w:t>..................</w:t>
            </w:r>
            <w:r w:rsidR="00D04BED">
              <w:rPr>
                <w:rFonts w:ascii="Peyda" w:hAnsi="Peyda" w:cs="Peyda"/>
                <w:rtl/>
                <w:lang w:bidi="fa-IR"/>
              </w:rPr>
              <w:fldChar w:fldCharType="begin"/>
            </w:r>
            <w:r w:rsidR="00D04BED">
              <w:rPr>
                <w:rFonts w:ascii="Peyda" w:hAnsi="Peyda" w:cs="Peyda"/>
                <w:rtl/>
                <w:lang w:bidi="fa-IR"/>
              </w:rPr>
              <w:instrText xml:space="preserve"> </w:instrText>
            </w:r>
            <w:r w:rsidR="00D04BED">
              <w:rPr>
                <w:rFonts w:ascii="Peyda" w:hAnsi="Peyda" w:cs="Peyda"/>
                <w:lang w:bidi="fa-IR"/>
              </w:rPr>
              <w:instrText>MERGEFIELD</w:instrText>
            </w:r>
            <w:r w:rsidR="00D04BED">
              <w:rPr>
                <w:rFonts w:ascii="Peyda" w:hAnsi="Peyda" w:cs="Peyda"/>
                <w:rtl/>
                <w:lang w:bidi="fa-IR"/>
              </w:rPr>
              <w:instrText xml:space="preserve"> "نام_بیمه_گذار" </w:instrText>
            </w:r>
            <w:r w:rsidR="00D04BED">
              <w:rPr>
                <w:rFonts w:ascii="Peyda" w:hAnsi="Peyda" w:cs="Peyda"/>
                <w:rtl/>
                <w:lang w:bidi="fa-IR"/>
              </w:rPr>
              <w:fldChar w:fldCharType="separate"/>
            </w:r>
            <w:r w:rsidR="00D04BED">
              <w:rPr>
                <w:rFonts w:ascii="Peyda" w:hAnsi="Peyda" w:cs="Peyda"/>
                <w:rtl/>
                <w:lang w:bidi="fa-IR"/>
              </w:rPr>
              <w:fldChar w:fldCharType="end"/>
            </w:r>
          </w:p>
        </w:tc>
        <w:tc>
          <w:tcPr>
            <w:tcW w:w="1620" w:type="dxa"/>
            <w:shd w:val="clear" w:color="auto" w:fill="000000" w:themeFill="text1"/>
            <w:vAlign w:val="center"/>
          </w:tcPr>
          <w:p w14:paraId="353F42D8" w14:textId="458D9DA5" w:rsidR="00782D8A" w:rsidRPr="0026012B" w:rsidRDefault="007C5F3D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 w:hint="cs"/>
                <w:rtl/>
              </w:rPr>
              <w:t>...............</w:t>
            </w:r>
          </w:p>
        </w:tc>
        <w:tc>
          <w:tcPr>
            <w:tcW w:w="2325" w:type="dxa"/>
            <w:shd w:val="clear" w:color="auto" w:fill="000000" w:themeFill="text1"/>
            <w:vAlign w:val="center"/>
          </w:tcPr>
          <w:p w14:paraId="56F417DB" w14:textId="3B195CFE" w:rsidR="00782D8A" w:rsidRPr="0026012B" w:rsidRDefault="007C5F3D" w:rsidP="00782D8A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 w:hint="cs"/>
                <w:rtl/>
              </w:rPr>
              <w:t>..............</w:t>
            </w:r>
          </w:p>
        </w:tc>
      </w:tr>
    </w:tbl>
    <w:p w14:paraId="1E04E82B" w14:textId="77777777" w:rsidR="00FD4F86" w:rsidRDefault="00FD4F86" w:rsidP="00FD4F86">
      <w:pPr>
        <w:bidi/>
        <w:spacing w:line="240" w:lineRule="auto"/>
        <w:rPr>
          <w:rFonts w:ascii="Peyda" w:hAnsi="Peyda" w:cs="Peyda"/>
          <w:b/>
          <w:bCs/>
          <w:rtl/>
          <w:lang w:val="en-US"/>
        </w:rPr>
      </w:pPr>
    </w:p>
    <w:p w14:paraId="6D3152EA" w14:textId="6C128854" w:rsidR="0014055A" w:rsidRPr="0026012B" w:rsidRDefault="0014055A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مقدمه</w:t>
      </w:r>
    </w:p>
    <w:p w14:paraId="10D088E2" w14:textId="4BEC4864" w:rsidR="0014055A" w:rsidRPr="0026012B" w:rsidRDefault="0014055A" w:rsidP="00FD4F86">
      <w:p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این بیمه‌نامه به‌منظور افزایش اطمینان و رضایت کارفرمایان محترم صادر گردیده و پوشش‌دهنده </w:t>
      </w:r>
      <w:r w:rsidR="00292DF2" w:rsidRPr="0026012B">
        <w:rPr>
          <w:rFonts w:ascii="Peyda" w:hAnsi="Peyda" w:cs="Peyda"/>
          <w:rtl/>
          <w:lang w:val="en-US"/>
        </w:rPr>
        <w:t xml:space="preserve">خسارات ناشی از حمل نامناسب، نصب نامناسب و خودکشی شیشه، </w:t>
      </w:r>
      <w:r w:rsidRPr="0026012B">
        <w:rPr>
          <w:rFonts w:ascii="Peyda" w:hAnsi="Peyda" w:cs="Peyda"/>
          <w:rtl/>
          <w:lang w:val="en-US"/>
        </w:rPr>
        <w:t>ارائه‌شده توسط شرکت آریا سازوکار در پروژه فوق می‌باشد. هدف این سند، تضمین ارائه خدمات پس از فروش حرفه‌ای و رفع هرگونه نقص ناشی از فرآیند طراحی، تولید یا نصب محصولات ارائه‌شده است</w:t>
      </w:r>
      <w:r w:rsidRPr="0026012B">
        <w:rPr>
          <w:rFonts w:ascii="Peyda" w:hAnsi="Peyda" w:cs="Peyda"/>
        </w:rPr>
        <w:t>.</w:t>
      </w:r>
    </w:p>
    <w:p w14:paraId="2B200B1D" w14:textId="77777777" w:rsidR="0014055A" w:rsidRPr="0026012B" w:rsidRDefault="0014055A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موضوع بیمه</w:t>
      </w:r>
    </w:p>
    <w:p w14:paraId="32FA907E" w14:textId="3A5127CB" w:rsidR="0014055A" w:rsidRPr="0026012B" w:rsidRDefault="0014055A" w:rsidP="00FD4F86">
      <w:pPr>
        <w:bidi/>
        <w:spacing w:line="240" w:lineRule="auto"/>
        <w:rPr>
          <w:rFonts w:ascii="Peyda" w:hAnsi="Peyda" w:cs="Peyda"/>
          <w:rtl/>
        </w:rPr>
      </w:pPr>
      <w:r w:rsidRPr="0026012B">
        <w:rPr>
          <w:rFonts w:ascii="Peyda" w:hAnsi="Peyda" w:cs="Peyda"/>
          <w:rtl/>
          <w:lang w:val="en-US"/>
        </w:rPr>
        <w:t>تعهد آریا سازوکار جهت رفع، تعمیر، تعویض یا جبران خسارت محصولات تحویل‌داده‌شده در پروژه، در صورت بروز اشکال فنی، نقص عملکرد یا خرابی ناشی از فرآیند طراحی، ساخت یا نصب</w:t>
      </w:r>
      <w:r w:rsidRPr="0026012B">
        <w:rPr>
          <w:rFonts w:ascii="Peyda" w:hAnsi="Peyda" w:cs="Peyda"/>
        </w:rPr>
        <w:t>.</w:t>
      </w:r>
    </w:p>
    <w:p w14:paraId="7ABC014E" w14:textId="77777777" w:rsidR="00FC7276" w:rsidRPr="0026012B" w:rsidRDefault="00FC7276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سقف پرداخت خسارت</w:t>
      </w:r>
    </w:p>
    <w:p w14:paraId="198B0A8B" w14:textId="5B2BB115" w:rsidR="00FC7276" w:rsidRPr="0026012B" w:rsidRDefault="00FC7276" w:rsidP="00FD4F86">
      <w:p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سقف پرداخت شرکت معادل </w:t>
      </w:r>
      <w:r w:rsidRPr="0026012B">
        <w:rPr>
          <w:rFonts w:ascii="Peyda" w:hAnsi="Peyda" w:cs="Peyda"/>
          <w:b/>
          <w:bCs/>
          <w:rtl/>
          <w:lang w:val="en-US" w:bidi="fa-IR"/>
        </w:rPr>
        <w:t>۳۰٪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مبلغ خام شیشه درج شده در فاکتور</w:t>
      </w:r>
      <w:r w:rsidRPr="0026012B">
        <w:rPr>
          <w:rFonts w:ascii="Peyda" w:hAnsi="Peyda" w:cs="Peyda"/>
          <w:rtl/>
          <w:lang w:val="en-US"/>
        </w:rPr>
        <w:t xml:space="preserve"> می‌باشد</w:t>
      </w:r>
      <w:r w:rsidRPr="0026012B">
        <w:rPr>
          <w:rFonts w:ascii="Peyda" w:hAnsi="Peyda" w:cs="Peyda"/>
        </w:rPr>
        <w:t>.</w:t>
      </w:r>
      <w:r w:rsidR="00723867">
        <w:rPr>
          <w:rFonts w:ascii="Peyda" w:hAnsi="Peyda" w:cs="Peyda" w:hint="cs"/>
          <w:rtl/>
        </w:rPr>
        <w:t>معاد</w:t>
      </w:r>
      <w:r w:rsidR="00B63F92">
        <w:rPr>
          <w:rFonts w:ascii="Peyda" w:hAnsi="Peyda" w:cs="Peyda" w:hint="cs"/>
          <w:rtl/>
          <w:lang w:bidi="fa-IR"/>
        </w:rPr>
        <w:t xml:space="preserve">ل </w:t>
      </w:r>
      <w:r w:rsidR="00B63F92">
        <w:rPr>
          <w:rFonts w:ascii="Peyda" w:hAnsi="Peyda" w:cs="Peyda" w:hint="cs"/>
          <w:color w:val="FFFFFF" w:themeColor="background1"/>
          <w:highlight w:val="black"/>
          <w:rtl/>
        </w:rPr>
        <w:t xml:space="preserve"> </w:t>
      </w:r>
      <w:r w:rsidR="007C5F3D">
        <w:rPr>
          <w:rFonts w:ascii="Peyda" w:hAnsi="Peyda" w:cs="Peyda" w:hint="cs"/>
          <w:color w:val="FFFFFF" w:themeColor="background1"/>
          <w:highlight w:val="black"/>
          <w:rtl/>
        </w:rPr>
        <w:t>............</w:t>
      </w:r>
      <w:r w:rsidR="00723867" w:rsidRPr="00723867">
        <w:rPr>
          <w:rFonts w:ascii="Peyda" w:hAnsi="Peyda" w:cs="Peyda" w:hint="cs"/>
          <w:color w:val="FFFFFF" w:themeColor="background1"/>
          <w:highlight w:val="black"/>
          <w:rtl/>
        </w:rPr>
        <w:t>ریال</w:t>
      </w:r>
      <w:r w:rsidR="00723867" w:rsidRPr="00723867">
        <w:rPr>
          <w:rFonts w:ascii="Peyda" w:hAnsi="Peyda" w:cs="Peyda" w:hint="cs"/>
          <w:color w:val="FFFFFF" w:themeColor="background1"/>
          <w:rtl/>
        </w:rPr>
        <w:t xml:space="preserve"> </w:t>
      </w:r>
      <w:r w:rsidR="00723867">
        <w:rPr>
          <w:rFonts w:ascii="Peyda" w:hAnsi="Peyda" w:cs="Peyda" w:hint="cs"/>
          <w:rtl/>
        </w:rPr>
        <w:t>میباشد.</w:t>
      </w:r>
    </w:p>
    <w:p w14:paraId="06203E0E" w14:textId="77777777" w:rsidR="00FC7276" w:rsidRPr="0026012B" w:rsidRDefault="00FC7276" w:rsidP="00FD4F86">
      <w:p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جدول فرانشیز پرداخت</w:t>
      </w:r>
    </w:p>
    <w:tbl>
      <w:tblPr>
        <w:tblStyle w:val="TableGrid"/>
        <w:bidiVisual/>
        <w:tblW w:w="9428" w:type="dxa"/>
        <w:tblLook w:val="04A0" w:firstRow="1" w:lastRow="0" w:firstColumn="1" w:lastColumn="0" w:noHBand="0" w:noVBand="1"/>
      </w:tblPr>
      <w:tblGrid>
        <w:gridCol w:w="1012"/>
        <w:gridCol w:w="1771"/>
        <w:gridCol w:w="3135"/>
        <w:gridCol w:w="3510"/>
      </w:tblGrid>
      <w:tr w:rsidR="00FC7276" w:rsidRPr="0026012B" w14:paraId="3341B774" w14:textId="77777777" w:rsidTr="0026012B">
        <w:tc>
          <w:tcPr>
            <w:tcW w:w="1012" w:type="dxa"/>
            <w:vAlign w:val="center"/>
          </w:tcPr>
          <w:p w14:paraId="1DF96479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b/>
                <w:bCs/>
                <w:rtl/>
                <w:lang w:val="en-US"/>
              </w:rPr>
              <w:t>ردیف</w:t>
            </w:r>
          </w:p>
        </w:tc>
        <w:tc>
          <w:tcPr>
            <w:tcW w:w="1771" w:type="dxa"/>
            <w:vAlign w:val="center"/>
          </w:tcPr>
          <w:p w14:paraId="03903114" w14:textId="1630480D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b/>
                <w:bCs/>
                <w:rtl/>
                <w:lang w:val="en-US"/>
              </w:rPr>
              <w:t>فرانشیز</w:t>
            </w:r>
            <w:r w:rsidR="0026012B">
              <w:rPr>
                <w:rFonts w:ascii="Peyda" w:hAnsi="Peyda" w:cs="Peyda" w:hint="cs"/>
                <w:b/>
                <w:bCs/>
                <w:rtl/>
                <w:lang w:val="en-US"/>
              </w:rPr>
              <w:t xml:space="preserve"> پرداخت</w:t>
            </w:r>
          </w:p>
        </w:tc>
        <w:tc>
          <w:tcPr>
            <w:tcW w:w="3135" w:type="dxa"/>
            <w:vAlign w:val="center"/>
          </w:tcPr>
          <w:p w14:paraId="4DB78BCE" w14:textId="2339C305" w:rsidR="00FC7276" w:rsidRPr="0026012B" w:rsidRDefault="00FC7276" w:rsidP="00FD4F86">
            <w:pPr>
              <w:bidi/>
              <w:jc w:val="center"/>
              <w:rPr>
                <w:rFonts w:ascii="Peyda" w:hAnsi="Peyda" w:cs="Peyda"/>
              </w:rPr>
            </w:pPr>
            <w:r w:rsidRPr="0026012B">
              <w:rPr>
                <w:rFonts w:ascii="Peyda" w:hAnsi="Peyda" w:cs="Peyda"/>
                <w:b/>
                <w:bCs/>
                <w:rtl/>
                <w:lang w:val="en-US"/>
              </w:rPr>
              <w:t xml:space="preserve">حداقل </w:t>
            </w:r>
            <w:r w:rsidR="0026012B">
              <w:rPr>
                <w:rFonts w:ascii="Peyda" w:hAnsi="Peyda" w:cs="Peyda" w:hint="cs"/>
                <w:b/>
                <w:bCs/>
                <w:rtl/>
                <w:lang w:val="en-US"/>
              </w:rPr>
              <w:t xml:space="preserve">درصد سختی یا </w:t>
            </w:r>
            <w:r w:rsidR="0026012B">
              <w:rPr>
                <w:rFonts w:ascii="Peyda" w:hAnsi="Peyda" w:cs="Peyda"/>
                <w:b/>
                <w:bCs/>
                <w:lang w:val="en-US"/>
              </w:rPr>
              <w:t>over size</w:t>
            </w:r>
          </w:p>
        </w:tc>
        <w:tc>
          <w:tcPr>
            <w:tcW w:w="3510" w:type="dxa"/>
            <w:vAlign w:val="center"/>
          </w:tcPr>
          <w:p w14:paraId="157B38E0" w14:textId="5267B323" w:rsidR="00FC7276" w:rsidRPr="0026012B" w:rsidRDefault="0026012B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  <w:b/>
                <w:bCs/>
                <w:rtl/>
                <w:lang w:val="en-US"/>
              </w:rPr>
              <w:t>حدا</w:t>
            </w:r>
            <w:r>
              <w:rPr>
                <w:rFonts w:ascii="Peyda" w:hAnsi="Peyda" w:cs="Peyda" w:hint="cs"/>
                <w:b/>
                <w:bCs/>
                <w:rtl/>
                <w:lang w:val="en-US" w:bidi="fa-IR"/>
              </w:rPr>
              <w:t>کثر</w:t>
            </w:r>
            <w:r w:rsidRPr="0026012B">
              <w:rPr>
                <w:rFonts w:ascii="Peyda" w:hAnsi="Peyda" w:cs="Peyda"/>
                <w:b/>
                <w:bCs/>
                <w:rtl/>
                <w:lang w:val="en-US"/>
              </w:rPr>
              <w:t xml:space="preserve"> </w:t>
            </w:r>
            <w:r>
              <w:rPr>
                <w:rFonts w:ascii="Peyda" w:hAnsi="Peyda" w:cs="Peyda" w:hint="cs"/>
                <w:b/>
                <w:bCs/>
                <w:rtl/>
                <w:lang w:val="en-US"/>
              </w:rPr>
              <w:t xml:space="preserve">درصد سختی یا </w:t>
            </w:r>
            <w:r>
              <w:rPr>
                <w:rFonts w:ascii="Peyda" w:hAnsi="Peyda" w:cs="Peyda"/>
                <w:b/>
                <w:bCs/>
                <w:lang w:val="en-US"/>
              </w:rPr>
              <w:t>over size</w:t>
            </w:r>
          </w:p>
        </w:tc>
      </w:tr>
      <w:tr w:rsidR="00FC7276" w:rsidRPr="0026012B" w14:paraId="5C450A9C" w14:textId="77777777" w:rsidTr="0026012B">
        <w:tc>
          <w:tcPr>
            <w:tcW w:w="1012" w:type="dxa"/>
            <w:vAlign w:val="center"/>
          </w:tcPr>
          <w:p w14:paraId="7B279AF4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1</w:t>
            </w:r>
          </w:p>
        </w:tc>
        <w:tc>
          <w:tcPr>
            <w:tcW w:w="1771" w:type="dxa"/>
            <w:vAlign w:val="center"/>
          </w:tcPr>
          <w:p w14:paraId="39707D39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70%</w:t>
            </w:r>
          </w:p>
        </w:tc>
        <w:tc>
          <w:tcPr>
            <w:tcW w:w="3135" w:type="dxa"/>
            <w:vAlign w:val="center"/>
          </w:tcPr>
          <w:p w14:paraId="2B80D3D7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0</w:t>
            </w:r>
          </w:p>
        </w:tc>
        <w:tc>
          <w:tcPr>
            <w:tcW w:w="3510" w:type="dxa"/>
            <w:vAlign w:val="center"/>
          </w:tcPr>
          <w:p w14:paraId="084BBAAC" w14:textId="6BC4F507" w:rsidR="00FC7276" w:rsidRPr="0026012B" w:rsidRDefault="0026012B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/>
              </w:rPr>
              <w:t>14</w:t>
            </w:r>
          </w:p>
        </w:tc>
      </w:tr>
      <w:tr w:rsidR="00FC7276" w:rsidRPr="0026012B" w14:paraId="7E13FB6D" w14:textId="77777777" w:rsidTr="0026012B">
        <w:tc>
          <w:tcPr>
            <w:tcW w:w="1012" w:type="dxa"/>
            <w:vAlign w:val="center"/>
          </w:tcPr>
          <w:p w14:paraId="5FB4F05E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2</w:t>
            </w:r>
          </w:p>
        </w:tc>
        <w:tc>
          <w:tcPr>
            <w:tcW w:w="1771" w:type="dxa"/>
            <w:vAlign w:val="center"/>
          </w:tcPr>
          <w:p w14:paraId="3B761CFE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60%</w:t>
            </w:r>
          </w:p>
        </w:tc>
        <w:tc>
          <w:tcPr>
            <w:tcW w:w="3135" w:type="dxa"/>
            <w:vAlign w:val="center"/>
          </w:tcPr>
          <w:p w14:paraId="3D4303C1" w14:textId="522A5CD4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1</w:t>
            </w:r>
            <w:r w:rsidR="0026012B">
              <w:rPr>
                <w:rFonts w:ascii="Peyda" w:hAnsi="Peyda" w:cs="Peyda"/>
              </w:rPr>
              <w:t>5</w:t>
            </w:r>
          </w:p>
        </w:tc>
        <w:tc>
          <w:tcPr>
            <w:tcW w:w="3510" w:type="dxa"/>
            <w:vAlign w:val="center"/>
          </w:tcPr>
          <w:p w14:paraId="4EF3E7E4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25</w:t>
            </w:r>
          </w:p>
        </w:tc>
      </w:tr>
      <w:tr w:rsidR="00FC7276" w:rsidRPr="0026012B" w14:paraId="750FC2E6" w14:textId="77777777" w:rsidTr="0026012B">
        <w:tc>
          <w:tcPr>
            <w:tcW w:w="1012" w:type="dxa"/>
            <w:vAlign w:val="center"/>
          </w:tcPr>
          <w:p w14:paraId="5FA1907D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3</w:t>
            </w:r>
          </w:p>
        </w:tc>
        <w:tc>
          <w:tcPr>
            <w:tcW w:w="1771" w:type="dxa"/>
            <w:vAlign w:val="center"/>
          </w:tcPr>
          <w:p w14:paraId="5430EA0B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50%</w:t>
            </w:r>
          </w:p>
        </w:tc>
        <w:tc>
          <w:tcPr>
            <w:tcW w:w="3135" w:type="dxa"/>
            <w:vAlign w:val="center"/>
          </w:tcPr>
          <w:p w14:paraId="738F91A4" w14:textId="08A3329C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2</w:t>
            </w:r>
            <w:r w:rsidR="0026012B">
              <w:rPr>
                <w:rFonts w:ascii="Peyda" w:hAnsi="Peyda" w:cs="Peyda"/>
              </w:rPr>
              <w:t>6</w:t>
            </w:r>
          </w:p>
        </w:tc>
        <w:tc>
          <w:tcPr>
            <w:tcW w:w="3510" w:type="dxa"/>
            <w:vAlign w:val="center"/>
          </w:tcPr>
          <w:p w14:paraId="65D34520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35</w:t>
            </w:r>
          </w:p>
        </w:tc>
      </w:tr>
      <w:tr w:rsidR="00FC7276" w:rsidRPr="0026012B" w14:paraId="635F1188" w14:textId="77777777" w:rsidTr="0026012B">
        <w:tc>
          <w:tcPr>
            <w:tcW w:w="1012" w:type="dxa"/>
            <w:vAlign w:val="center"/>
          </w:tcPr>
          <w:p w14:paraId="78B4EF6E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4</w:t>
            </w:r>
          </w:p>
        </w:tc>
        <w:tc>
          <w:tcPr>
            <w:tcW w:w="1771" w:type="dxa"/>
            <w:vAlign w:val="center"/>
          </w:tcPr>
          <w:p w14:paraId="50525528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40%</w:t>
            </w:r>
          </w:p>
        </w:tc>
        <w:tc>
          <w:tcPr>
            <w:tcW w:w="3135" w:type="dxa"/>
            <w:vAlign w:val="center"/>
          </w:tcPr>
          <w:p w14:paraId="0199C5AA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36</w:t>
            </w:r>
          </w:p>
        </w:tc>
        <w:tc>
          <w:tcPr>
            <w:tcW w:w="3510" w:type="dxa"/>
            <w:vAlign w:val="center"/>
          </w:tcPr>
          <w:p w14:paraId="0340ADFA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50</w:t>
            </w:r>
          </w:p>
        </w:tc>
      </w:tr>
      <w:tr w:rsidR="00FC7276" w:rsidRPr="0026012B" w14:paraId="2EDE9795" w14:textId="77777777" w:rsidTr="0026012B">
        <w:tc>
          <w:tcPr>
            <w:tcW w:w="1012" w:type="dxa"/>
            <w:vAlign w:val="center"/>
          </w:tcPr>
          <w:p w14:paraId="51307F35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5</w:t>
            </w:r>
          </w:p>
        </w:tc>
        <w:tc>
          <w:tcPr>
            <w:tcW w:w="1771" w:type="dxa"/>
            <w:vAlign w:val="center"/>
          </w:tcPr>
          <w:p w14:paraId="4C8CFBF4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30%</w:t>
            </w:r>
          </w:p>
        </w:tc>
        <w:tc>
          <w:tcPr>
            <w:tcW w:w="3135" w:type="dxa"/>
            <w:vAlign w:val="center"/>
          </w:tcPr>
          <w:p w14:paraId="57AAA877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51</w:t>
            </w:r>
          </w:p>
        </w:tc>
        <w:tc>
          <w:tcPr>
            <w:tcW w:w="3510" w:type="dxa"/>
            <w:vAlign w:val="center"/>
          </w:tcPr>
          <w:p w14:paraId="490DBB7D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75</w:t>
            </w:r>
          </w:p>
        </w:tc>
      </w:tr>
      <w:tr w:rsidR="00FC7276" w:rsidRPr="0026012B" w14:paraId="451091EF" w14:textId="77777777" w:rsidTr="0026012B">
        <w:tc>
          <w:tcPr>
            <w:tcW w:w="1012" w:type="dxa"/>
            <w:vAlign w:val="center"/>
          </w:tcPr>
          <w:p w14:paraId="2C69FB8F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6</w:t>
            </w:r>
          </w:p>
        </w:tc>
        <w:tc>
          <w:tcPr>
            <w:tcW w:w="1771" w:type="dxa"/>
            <w:vAlign w:val="center"/>
          </w:tcPr>
          <w:p w14:paraId="78E45AE9" w14:textId="77777777" w:rsidR="00FC7276" w:rsidRPr="0026012B" w:rsidRDefault="00FC7276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 w:rsidRPr="0026012B">
              <w:rPr>
                <w:rFonts w:ascii="Peyda" w:hAnsi="Peyda" w:cs="Peyda"/>
              </w:rPr>
              <w:t>20%</w:t>
            </w:r>
          </w:p>
        </w:tc>
        <w:tc>
          <w:tcPr>
            <w:tcW w:w="3135" w:type="dxa"/>
            <w:vAlign w:val="center"/>
          </w:tcPr>
          <w:p w14:paraId="6B80A529" w14:textId="1F0A73CA" w:rsidR="00FC7276" w:rsidRPr="0026012B" w:rsidRDefault="0006553C" w:rsidP="00FD4F86">
            <w:pPr>
              <w:bidi/>
              <w:jc w:val="center"/>
              <w:rPr>
                <w:rFonts w:ascii="Peyda" w:hAnsi="Peyda" w:cs="Peyda"/>
                <w:rtl/>
              </w:rPr>
            </w:pPr>
            <w:r>
              <w:rPr>
                <w:rFonts w:ascii="Peyda" w:hAnsi="Peyda" w:cs="Peyda" w:hint="cs"/>
                <w:rtl/>
              </w:rPr>
              <w:t>بیشتر از 76 درصد</w:t>
            </w:r>
          </w:p>
        </w:tc>
        <w:tc>
          <w:tcPr>
            <w:tcW w:w="3510" w:type="dxa"/>
            <w:vAlign w:val="center"/>
          </w:tcPr>
          <w:p w14:paraId="414D144C" w14:textId="67DFEBD2" w:rsidR="00FC7276" w:rsidRPr="0026012B" w:rsidRDefault="0006553C" w:rsidP="00FD4F86">
            <w:pPr>
              <w:bidi/>
              <w:jc w:val="center"/>
              <w:rPr>
                <w:rFonts w:ascii="Peyda" w:hAnsi="Peyda" w:cs="Peyda"/>
                <w:rtl/>
                <w:lang w:bidi="fa-IR"/>
              </w:rPr>
            </w:pPr>
            <w:r>
              <w:rPr>
                <w:rFonts w:ascii="Peyda" w:hAnsi="Peyda" w:cs="Peyda" w:hint="cs"/>
                <w:rtl/>
                <w:lang w:bidi="fa-IR"/>
              </w:rPr>
              <w:t>به بالا</w:t>
            </w:r>
          </w:p>
        </w:tc>
      </w:tr>
    </w:tbl>
    <w:p w14:paraId="27BB4E00" w14:textId="77777777" w:rsidR="00FC7276" w:rsidRPr="0026012B" w:rsidRDefault="00FC7276" w:rsidP="00FD4F86">
      <w:pPr>
        <w:bidi/>
        <w:spacing w:line="240" w:lineRule="auto"/>
        <w:rPr>
          <w:rFonts w:ascii="Peyda" w:hAnsi="Peyda" w:cs="Peyda"/>
        </w:rPr>
      </w:pPr>
    </w:p>
    <w:p w14:paraId="57AC171D" w14:textId="77777777" w:rsidR="00FC7276" w:rsidRPr="0026012B" w:rsidRDefault="00FC7276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شرایط پرداخت خسارت</w:t>
      </w:r>
    </w:p>
    <w:p w14:paraId="7FFF8774" w14:textId="77777777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پوشش از زمان تخلیه بار شیشه از خودرو آغاز می‌شود (فله یا بسته‌بندی)</w:t>
      </w:r>
    </w:p>
    <w:p w14:paraId="08FC57C4" w14:textId="59754813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شامل ، تقسیم و انتقال به طبقات</w:t>
      </w:r>
    </w:p>
    <w:p w14:paraId="53BFBFF6" w14:textId="77777777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شامل نصب از داخل پروژه و نصب روی داربست</w:t>
      </w:r>
    </w:p>
    <w:p w14:paraId="7E341E53" w14:textId="77777777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شامل خودکشی شیشه تا </w:t>
      </w:r>
      <w:r w:rsidRPr="0026012B">
        <w:rPr>
          <w:rFonts w:ascii="Peyda" w:hAnsi="Peyda" w:cs="Peyda"/>
          <w:b/>
          <w:bCs/>
          <w:rtl/>
          <w:lang w:val="en-US" w:bidi="fa-IR"/>
        </w:rPr>
        <w:t>۳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ماه پس از ارسال بار (تاریخ صدور بارنامه)</w:t>
      </w:r>
    </w:p>
    <w:p w14:paraId="307C4DD0" w14:textId="77777777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بیمه‌نامه از تاریخ ارسال بار به مدت </w:t>
      </w:r>
      <w:r w:rsidRPr="0026012B">
        <w:rPr>
          <w:rFonts w:ascii="Peyda" w:hAnsi="Peyda" w:cs="Peyda"/>
          <w:rtl/>
          <w:lang w:val="en-US" w:bidi="fa-IR"/>
        </w:rPr>
        <w:t>۳</w:t>
      </w:r>
      <w:r w:rsidRPr="0026012B">
        <w:rPr>
          <w:rFonts w:ascii="Peyda" w:hAnsi="Peyda" w:cs="Peyda"/>
          <w:rtl/>
          <w:lang w:val="en-US"/>
        </w:rPr>
        <w:t xml:space="preserve"> ماه معتبر است و پس از آن فاقد تعهد خواهد بود</w:t>
      </w:r>
    </w:p>
    <w:p w14:paraId="2BC2018D" w14:textId="77777777" w:rsidR="00FC7276" w:rsidRPr="0026012B" w:rsidRDefault="00FC7276" w:rsidP="00FD4F86">
      <w:pPr>
        <w:numPr>
          <w:ilvl w:val="0"/>
          <w:numId w:val="8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ارائه فیلم یک دقیقه‌ای شامل</w:t>
      </w:r>
      <w:r w:rsidRPr="0026012B">
        <w:rPr>
          <w:rFonts w:ascii="Peyda" w:hAnsi="Peyda" w:cs="Peyda"/>
        </w:rPr>
        <w:t>:</w:t>
      </w:r>
    </w:p>
    <w:p w14:paraId="5A794E41" w14:textId="19CF5249" w:rsidR="00FC7276" w:rsidRPr="0026012B" w:rsidRDefault="00FC7276" w:rsidP="00FD4F86">
      <w:pPr>
        <w:pStyle w:val="ListParagraph"/>
        <w:numPr>
          <w:ilvl w:val="2"/>
          <w:numId w:val="8"/>
        </w:numPr>
        <w:bidi/>
        <w:spacing w:line="240" w:lineRule="auto"/>
        <w:ind w:left="512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نمایش لیبل شیشه</w:t>
      </w:r>
      <w:r w:rsidR="00820EAF" w:rsidRPr="0026012B">
        <w:rPr>
          <w:rFonts w:ascii="Peyda" w:hAnsi="Peyda" w:cs="Peyda"/>
          <w:rtl/>
        </w:rPr>
        <w:t xml:space="preserve">     2- </w:t>
      </w:r>
      <w:r w:rsidRPr="0026012B">
        <w:rPr>
          <w:rFonts w:ascii="Peyda" w:hAnsi="Peyda" w:cs="Peyda"/>
          <w:rtl/>
          <w:lang w:val="en-US"/>
        </w:rPr>
        <w:t>مترکشی دقیق روی</w:t>
      </w:r>
      <w:r w:rsidR="00E127F7">
        <w:rPr>
          <w:rFonts w:ascii="Peyda" w:hAnsi="Peyda" w:cs="Peyda" w:hint="cs"/>
          <w:rtl/>
          <w:lang w:val="en-US"/>
        </w:rPr>
        <w:t xml:space="preserve"> ضلع عرض و ارتفاع </w:t>
      </w:r>
      <w:r w:rsidR="00820EAF" w:rsidRPr="0026012B">
        <w:rPr>
          <w:rFonts w:ascii="Peyda" w:hAnsi="Peyda" w:cs="Peyda"/>
          <w:rtl/>
          <w:lang w:val="en-US"/>
        </w:rPr>
        <w:t xml:space="preserve"> به صورت</w:t>
      </w:r>
      <w:r w:rsidR="00E127F7">
        <w:rPr>
          <w:rFonts w:ascii="Peyda" w:hAnsi="Peyda" w:cs="Peyda" w:hint="cs"/>
          <w:rtl/>
          <w:lang w:val="en-US"/>
        </w:rPr>
        <w:t xml:space="preserve">ی که </w:t>
      </w:r>
      <w:r w:rsidR="00820EAF" w:rsidRPr="0026012B">
        <w:rPr>
          <w:rFonts w:ascii="Peyda" w:hAnsi="Peyda" w:cs="Peyda"/>
          <w:rtl/>
          <w:lang w:val="en-US"/>
        </w:rPr>
        <w:t xml:space="preserve"> شیشه کامل</w:t>
      </w:r>
      <w:r w:rsidR="00E127F7">
        <w:rPr>
          <w:rFonts w:ascii="Peyda" w:hAnsi="Peyda" w:cs="Peyda" w:hint="cs"/>
          <w:rtl/>
          <w:lang w:val="en-US"/>
        </w:rPr>
        <w:t xml:space="preserve"> در فیلم مشخص باشد </w:t>
      </w:r>
      <w:r w:rsidR="00820EAF" w:rsidRPr="0026012B">
        <w:rPr>
          <w:rFonts w:ascii="Peyda" w:hAnsi="Peyda" w:cs="Peyda"/>
          <w:rtl/>
          <w:lang w:val="en-US"/>
        </w:rPr>
        <w:t xml:space="preserve">         3-</w:t>
      </w:r>
      <w:r w:rsidRPr="0026012B">
        <w:rPr>
          <w:rFonts w:ascii="Peyda" w:hAnsi="Peyda" w:cs="Peyda"/>
          <w:rtl/>
          <w:lang w:val="en-US"/>
        </w:rPr>
        <w:t>نمایش کامل شیشه آسیب‌دیده</w:t>
      </w:r>
    </w:p>
    <w:p w14:paraId="1251A1FF" w14:textId="77777777" w:rsidR="00FD4F86" w:rsidRDefault="00FD4F86" w:rsidP="00FD4F86">
      <w:pPr>
        <w:bidi/>
        <w:spacing w:line="240" w:lineRule="auto"/>
        <w:rPr>
          <w:rFonts w:ascii="Peyda" w:hAnsi="Peyda" w:cs="Peyda"/>
          <w:b/>
          <w:bCs/>
          <w:rtl/>
          <w:lang w:val="en-US"/>
        </w:rPr>
      </w:pPr>
    </w:p>
    <w:p w14:paraId="35C6AEC5" w14:textId="3D4B7198" w:rsidR="0014055A" w:rsidRPr="0026012B" w:rsidRDefault="0014055A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استثنائات</w:t>
      </w:r>
    </w:p>
    <w:p w14:paraId="222B8A78" w14:textId="77777777" w:rsidR="0014055A" w:rsidRPr="0026012B" w:rsidRDefault="0014055A" w:rsidP="00FD4F86">
      <w:p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موارد زیر تحت پوشش این بیمه‌نامه نمی‌باشند</w:t>
      </w:r>
      <w:r w:rsidRPr="0026012B">
        <w:rPr>
          <w:rFonts w:ascii="Peyda" w:hAnsi="Peyda" w:cs="Peyda"/>
        </w:rPr>
        <w:t>:</w:t>
      </w:r>
    </w:p>
    <w:p w14:paraId="30F2A91B" w14:textId="346FBB1E" w:rsidR="0014055A" w:rsidRPr="0026012B" w:rsidRDefault="0014055A" w:rsidP="00FD4F86">
      <w:pPr>
        <w:numPr>
          <w:ilvl w:val="0"/>
          <w:numId w:val="3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عوامل طبیعی خارج از کنترل مانند سیل، زلزله </w:t>
      </w:r>
      <w:r w:rsidR="00786BCB">
        <w:rPr>
          <w:rFonts w:ascii="Peyda" w:hAnsi="Peyda" w:cs="Peyda" w:hint="cs"/>
          <w:rtl/>
          <w:lang w:val="en-US"/>
        </w:rPr>
        <w:t xml:space="preserve">، جنگ ، حملات تروریستی </w:t>
      </w:r>
      <w:r w:rsidRPr="0026012B">
        <w:rPr>
          <w:rFonts w:ascii="Peyda" w:hAnsi="Peyda" w:cs="Peyda"/>
          <w:rtl/>
          <w:lang w:val="en-US"/>
        </w:rPr>
        <w:t xml:space="preserve">و آتش‌سوزی </w:t>
      </w:r>
    </w:p>
    <w:p w14:paraId="535FB141" w14:textId="77777777" w:rsidR="00FD4F86" w:rsidRDefault="00FD4F86" w:rsidP="00FD4F86">
      <w:pPr>
        <w:bidi/>
        <w:spacing w:line="240" w:lineRule="auto"/>
        <w:rPr>
          <w:rFonts w:ascii="Peyda" w:hAnsi="Peyda" w:cs="Peyda"/>
          <w:b/>
          <w:bCs/>
          <w:rtl/>
          <w:lang w:val="en-US"/>
        </w:rPr>
      </w:pPr>
    </w:p>
    <w:p w14:paraId="2A3E42F2" w14:textId="60C07BF1" w:rsidR="0014055A" w:rsidRPr="0026012B" w:rsidRDefault="0014055A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فرآیند اعلام خسارت</w:t>
      </w:r>
    </w:p>
    <w:p w14:paraId="319B0FBD" w14:textId="367BFD01" w:rsidR="0014055A" w:rsidRPr="0026012B" w:rsidRDefault="0014055A" w:rsidP="00FD4F86">
      <w:pPr>
        <w:numPr>
          <w:ilvl w:val="0"/>
          <w:numId w:val="4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ثبت درخواست از طریق تماس </w:t>
      </w:r>
      <w:r w:rsidR="002E2233">
        <w:rPr>
          <w:rFonts w:ascii="Peyda" w:hAnsi="Peyda" w:cs="Peyda" w:hint="cs"/>
          <w:rtl/>
          <w:lang w:val="en-US"/>
        </w:rPr>
        <w:t xml:space="preserve">با مسئول مشتریان وفادار </w:t>
      </w:r>
      <w:r w:rsidR="00E127F7">
        <w:rPr>
          <w:rFonts w:ascii="Peyda" w:hAnsi="Peyda" w:cs="Peyda" w:hint="cs"/>
          <w:rtl/>
          <w:lang w:val="en-US"/>
        </w:rPr>
        <w:t xml:space="preserve">به شماره </w:t>
      </w:r>
      <w:r w:rsidR="002E2233">
        <w:rPr>
          <w:rFonts w:ascii="Peyda" w:hAnsi="Peyda" w:cs="Peyda" w:hint="cs"/>
          <w:rtl/>
          <w:lang w:val="en-US"/>
        </w:rPr>
        <w:t xml:space="preserve"> 09136905800 </w:t>
      </w:r>
      <w:r w:rsidRPr="0026012B">
        <w:rPr>
          <w:rFonts w:ascii="Peyda" w:hAnsi="Peyda" w:cs="Peyda"/>
          <w:rtl/>
          <w:lang w:val="en-US"/>
        </w:rPr>
        <w:t xml:space="preserve">یا </w:t>
      </w:r>
      <w:r w:rsidR="002E2233">
        <w:rPr>
          <w:rFonts w:ascii="Peyda" w:hAnsi="Peyda" w:cs="Peyda" w:hint="cs"/>
          <w:rtl/>
          <w:lang w:val="en-US"/>
        </w:rPr>
        <w:t xml:space="preserve"> مسئول مشتری مرتبط</w:t>
      </w:r>
    </w:p>
    <w:p w14:paraId="24B786A0" w14:textId="37CECFCF" w:rsidR="0014055A" w:rsidRPr="0026012B" w:rsidRDefault="0014055A" w:rsidP="00FD4F86">
      <w:pPr>
        <w:numPr>
          <w:ilvl w:val="0"/>
          <w:numId w:val="4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بازدید و ارزیابی توسط کارشناس رسمی آریا سازوکار</w:t>
      </w:r>
      <w:r w:rsidR="00FC7276" w:rsidRPr="0026012B">
        <w:rPr>
          <w:rFonts w:ascii="Peyda" w:hAnsi="Peyda" w:cs="Peyda"/>
          <w:rtl/>
          <w:lang w:val="en-US"/>
        </w:rPr>
        <w:t xml:space="preserve"> یا ارسال فیلم یک دقیقه‌ای با توضیحات و نشان دادن لیبل شیشه و مترکشی روی شیشه به صورتیکه شیشه کامل در فیلم، مشخص باشد.</w:t>
      </w:r>
    </w:p>
    <w:p w14:paraId="41C9B77D" w14:textId="0BCDCC56" w:rsidR="00316D23" w:rsidRPr="00316D23" w:rsidRDefault="0014055A" w:rsidP="00316D23">
      <w:pPr>
        <w:numPr>
          <w:ilvl w:val="0"/>
          <w:numId w:val="4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اعلام نتیجه </w:t>
      </w:r>
      <w:r w:rsidR="00316D23">
        <w:rPr>
          <w:rFonts w:ascii="Peyda" w:hAnsi="Peyda" w:cs="Peyda" w:hint="cs"/>
          <w:rtl/>
          <w:lang w:val="en-US"/>
        </w:rPr>
        <w:t xml:space="preserve">بررسی و برآورد خسارت </w:t>
      </w:r>
    </w:p>
    <w:p w14:paraId="7843FF88" w14:textId="77777777" w:rsidR="00FD4F86" w:rsidRDefault="00FD4F86" w:rsidP="00FD4F86">
      <w:pPr>
        <w:pStyle w:val="ListParagraph"/>
        <w:bidi/>
        <w:spacing w:line="240" w:lineRule="auto"/>
        <w:ind w:left="26"/>
        <w:rPr>
          <w:rFonts w:ascii="Peyda" w:hAnsi="Peyda" w:cs="Peyda"/>
          <w:b/>
          <w:bCs/>
          <w:rtl/>
          <w:lang w:val="en-US"/>
        </w:rPr>
      </w:pPr>
    </w:p>
    <w:p w14:paraId="4D0210BB" w14:textId="191FE940" w:rsidR="00FC7276" w:rsidRPr="0026012B" w:rsidRDefault="00FC7276" w:rsidP="00FD4F86">
      <w:pPr>
        <w:pStyle w:val="ListParagraph"/>
        <w:bidi/>
        <w:spacing w:line="240" w:lineRule="auto"/>
        <w:ind w:left="26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نحوه پرداخت خسارت</w:t>
      </w:r>
    </w:p>
    <w:p w14:paraId="35A9C547" w14:textId="67ECAEFB" w:rsidR="00FC7276" w:rsidRPr="0026012B" w:rsidRDefault="00FC7276" w:rsidP="00FD4F86">
      <w:pPr>
        <w:pStyle w:val="ListParagraph"/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پس از بررسی و تایید کارشناس آریا سازوکار، خسارت پس از کسر فرانشیز طی </w:t>
      </w:r>
      <w:r w:rsidRPr="0026012B">
        <w:rPr>
          <w:rFonts w:ascii="Peyda" w:hAnsi="Peyda" w:cs="Peyda"/>
          <w:b/>
          <w:bCs/>
          <w:rtl/>
          <w:lang w:val="en-US" w:bidi="fa-IR"/>
        </w:rPr>
        <w:t>۱۰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روز کاری</w:t>
      </w:r>
      <w:r w:rsidRPr="0026012B">
        <w:rPr>
          <w:rFonts w:ascii="Peyda" w:hAnsi="Peyda" w:cs="Peyda"/>
          <w:rtl/>
          <w:lang w:val="en-US"/>
        </w:rPr>
        <w:t xml:space="preserve"> به حساب مشتری واریز می‌گردد</w:t>
      </w:r>
      <w:r w:rsidRPr="0026012B">
        <w:rPr>
          <w:rFonts w:ascii="Peyda" w:hAnsi="Peyda" w:cs="Peyda"/>
        </w:rPr>
        <w:t>.</w:t>
      </w:r>
    </w:p>
    <w:p w14:paraId="4CF75EEB" w14:textId="77777777" w:rsidR="00FD4F86" w:rsidRDefault="00FD4F86" w:rsidP="00FD4F86">
      <w:pPr>
        <w:bidi/>
        <w:spacing w:line="240" w:lineRule="auto"/>
        <w:ind w:left="-28"/>
        <w:rPr>
          <w:rFonts w:ascii="Peyda" w:hAnsi="Peyda" w:cs="Peyda"/>
          <w:b/>
          <w:bCs/>
          <w:rtl/>
          <w:lang w:val="en-US"/>
        </w:rPr>
      </w:pPr>
    </w:p>
    <w:p w14:paraId="7ED2D71D" w14:textId="63AF08F4" w:rsidR="0014055A" w:rsidRPr="0026012B" w:rsidRDefault="0014055A" w:rsidP="00FD4F86">
      <w:pPr>
        <w:bidi/>
        <w:spacing w:line="240" w:lineRule="auto"/>
        <w:ind w:left="-28"/>
        <w:rPr>
          <w:rFonts w:ascii="Peyda" w:hAnsi="Peyda" w:cs="Peyda"/>
        </w:rPr>
      </w:pPr>
      <w:r w:rsidRPr="0026012B">
        <w:rPr>
          <w:rFonts w:ascii="Peyda" w:hAnsi="Peyda" w:cs="Peyda"/>
          <w:b/>
          <w:bCs/>
          <w:rtl/>
          <w:lang w:val="en-US"/>
        </w:rPr>
        <w:t>قوانین و مرجع حل اختلاف</w:t>
      </w:r>
    </w:p>
    <w:p w14:paraId="7582F52F" w14:textId="7DAF618A" w:rsidR="00820EAF" w:rsidRPr="0026012B" w:rsidRDefault="0014055A" w:rsidP="00FD4F86">
      <w:pPr>
        <w:bidi/>
        <w:spacing w:line="240" w:lineRule="auto"/>
        <w:rPr>
          <w:rFonts w:ascii="Peyda" w:hAnsi="Peyda" w:cs="Peyda"/>
          <w:lang w:val="en-US"/>
        </w:rPr>
      </w:pPr>
      <w:r w:rsidRPr="0026012B">
        <w:rPr>
          <w:rFonts w:ascii="Peyda" w:hAnsi="Peyda" w:cs="Peyda"/>
          <w:rtl/>
          <w:lang w:val="en-US"/>
        </w:rPr>
        <w:t>این بیمه‌نامه تحت مقررات قوانین جمهوری اسلامی ایران معتبر بوده و در صورت بروز اختلاف، موضوع از طریق مذاکره حل و در صورت عدم توافق، به مراجع قانونی ارجاع می‌شود</w:t>
      </w:r>
      <w:r w:rsidRPr="0026012B">
        <w:rPr>
          <w:rFonts w:ascii="Peyda" w:hAnsi="Peyda" w:cs="Peyda"/>
        </w:rPr>
        <w:t>.</w:t>
      </w:r>
    </w:p>
    <w:p w14:paraId="4E56C84C" w14:textId="77777777" w:rsidR="00FD4F86" w:rsidRDefault="00FD4F86" w:rsidP="00FD4F86">
      <w:pPr>
        <w:bidi/>
        <w:spacing w:line="240" w:lineRule="auto"/>
        <w:rPr>
          <w:rFonts w:ascii="Peyda" w:hAnsi="Peyda" w:cs="Peyda"/>
          <w:b/>
          <w:bCs/>
          <w:rtl/>
          <w:lang w:val="en-US"/>
        </w:rPr>
      </w:pPr>
    </w:p>
    <w:p w14:paraId="21FD67F4" w14:textId="490134E3" w:rsidR="0014055A" w:rsidRPr="0026012B" w:rsidRDefault="0014055A" w:rsidP="00FD4F86">
      <w:pPr>
        <w:bidi/>
        <w:spacing w:line="240" w:lineRule="auto"/>
        <w:rPr>
          <w:rFonts w:ascii="Peyda" w:hAnsi="Peyda" w:cs="Peyda"/>
          <w:b/>
          <w:bCs/>
        </w:rPr>
      </w:pPr>
      <w:r w:rsidRPr="0026012B">
        <w:rPr>
          <w:rFonts w:ascii="Peyda" w:hAnsi="Peyda" w:cs="Peyda"/>
          <w:b/>
          <w:bCs/>
          <w:rtl/>
          <w:lang w:val="en-US"/>
        </w:rPr>
        <w:t>طرح تشویقی افزایش سقف خسارت</w:t>
      </w:r>
    </w:p>
    <w:p w14:paraId="1189CFB7" w14:textId="3E158B95" w:rsidR="0014055A" w:rsidRPr="0026012B" w:rsidRDefault="0014055A" w:rsidP="00FD4F86">
      <w:pPr>
        <w:numPr>
          <w:ilvl w:val="0"/>
          <w:numId w:val="9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عدم حادثه و خرید حداقل </w:t>
      </w:r>
      <w:r w:rsidRPr="0026012B">
        <w:rPr>
          <w:rFonts w:ascii="Peyda" w:hAnsi="Peyda" w:cs="Peyda"/>
          <w:b/>
          <w:bCs/>
          <w:rtl/>
          <w:lang w:val="en-US" w:bidi="fa-IR"/>
        </w:rPr>
        <w:t>۱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میلیارد تومان</w:t>
      </w:r>
      <w:r w:rsidRPr="0026012B">
        <w:rPr>
          <w:rFonts w:ascii="Peyda" w:hAnsi="Peyda" w:cs="Peyda"/>
          <w:rtl/>
          <w:lang w:val="en-US"/>
        </w:rPr>
        <w:t xml:space="preserve"> در سه ماه نخست</w:t>
      </w:r>
      <w:r w:rsidR="00FC7276" w:rsidRPr="0026012B">
        <w:rPr>
          <w:rFonts w:ascii="Peyda" w:hAnsi="Peyda" w:cs="Peyda"/>
          <w:rtl/>
          <w:lang w:val="en-US"/>
        </w:rPr>
        <w:t xml:space="preserve">: </w:t>
      </w:r>
      <w:r w:rsidRPr="0026012B">
        <w:rPr>
          <w:rFonts w:ascii="Peyda" w:hAnsi="Peyda" w:cs="Peyda"/>
        </w:rPr>
        <w:t xml:space="preserve"> </w:t>
      </w:r>
      <w:r w:rsidR="00FC7276" w:rsidRPr="0026012B">
        <w:rPr>
          <w:rFonts w:ascii="Peyda" w:hAnsi="Peyda" w:cs="Peyda"/>
          <w:b/>
          <w:bCs/>
          <w:rtl/>
          <w:lang w:val="en-US" w:bidi="fa-IR"/>
        </w:rPr>
        <w:t>%5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افزایش سقف پرداخت</w:t>
      </w:r>
    </w:p>
    <w:p w14:paraId="6EF26250" w14:textId="0233F298" w:rsidR="0014055A" w:rsidRPr="0026012B" w:rsidRDefault="0014055A" w:rsidP="00FD4F86">
      <w:pPr>
        <w:numPr>
          <w:ilvl w:val="0"/>
          <w:numId w:val="9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عدم حادثه و خرید حداقل </w:t>
      </w:r>
      <w:r w:rsidRPr="0026012B">
        <w:rPr>
          <w:rFonts w:ascii="Peyda" w:hAnsi="Peyda" w:cs="Peyda"/>
          <w:b/>
          <w:bCs/>
          <w:rtl/>
          <w:lang w:val="en-US" w:bidi="fa-IR"/>
        </w:rPr>
        <w:t>۲</w:t>
      </w:r>
      <w:r w:rsidRPr="0026012B">
        <w:rPr>
          <w:rFonts w:ascii="Peyda" w:hAnsi="Peyda" w:cs="Peyda"/>
          <w:b/>
          <w:bCs/>
        </w:rPr>
        <w:t xml:space="preserve"> </w:t>
      </w:r>
      <w:r w:rsidRPr="0026012B">
        <w:rPr>
          <w:rFonts w:ascii="Peyda" w:hAnsi="Peyda" w:cs="Peyda"/>
          <w:b/>
          <w:bCs/>
          <w:rtl/>
          <w:lang w:val="en-US"/>
        </w:rPr>
        <w:t>میلیارد تومان</w:t>
      </w:r>
      <w:r w:rsidRPr="0026012B">
        <w:rPr>
          <w:rFonts w:ascii="Peyda" w:hAnsi="Peyda" w:cs="Peyda"/>
          <w:rtl/>
          <w:lang w:val="en-US"/>
        </w:rPr>
        <w:t xml:space="preserve"> در سه ماه دوم</w:t>
      </w:r>
      <w:r w:rsidR="00FC7276" w:rsidRPr="0026012B">
        <w:rPr>
          <w:rFonts w:ascii="Peyda" w:hAnsi="Peyda" w:cs="Peyda"/>
          <w:rtl/>
          <w:lang w:val="en-US"/>
        </w:rPr>
        <w:t xml:space="preserve">: </w:t>
      </w:r>
      <w:r w:rsidRPr="0026012B">
        <w:rPr>
          <w:rFonts w:ascii="Peyda" w:hAnsi="Peyda" w:cs="Peyda"/>
          <w:rtl/>
          <w:lang w:val="en-US"/>
        </w:rPr>
        <w:t xml:space="preserve"> اهدای تندیس برتر تیم نصب + بیمه حوادث</w:t>
      </w:r>
      <w:r w:rsidR="00FC7276" w:rsidRPr="0026012B">
        <w:rPr>
          <w:rFonts w:ascii="Peyda" w:hAnsi="Peyda" w:cs="Peyda"/>
          <w:rtl/>
          <w:lang w:val="en-US"/>
        </w:rPr>
        <w:t xml:space="preserve"> تیم نصب</w:t>
      </w:r>
      <w:r w:rsidRPr="0026012B">
        <w:rPr>
          <w:rFonts w:ascii="Peyda" w:hAnsi="Peyda" w:cs="Peyda"/>
          <w:rtl/>
          <w:lang w:val="en-US"/>
        </w:rPr>
        <w:t xml:space="preserve"> </w:t>
      </w:r>
      <w:r w:rsidR="00FC7276" w:rsidRPr="0026012B">
        <w:rPr>
          <w:rFonts w:ascii="Peyda" w:hAnsi="Peyda" w:cs="Peyda"/>
          <w:rtl/>
          <w:lang w:val="en-US"/>
        </w:rPr>
        <w:t>تا</w:t>
      </w:r>
      <w:r w:rsidRPr="0026012B">
        <w:rPr>
          <w:rFonts w:ascii="Peyda" w:hAnsi="Peyda" w:cs="Peyda"/>
          <w:rtl/>
          <w:lang w:val="en-US"/>
        </w:rPr>
        <w:t xml:space="preserve"> </w:t>
      </w:r>
      <w:r w:rsidRPr="0026012B">
        <w:rPr>
          <w:rFonts w:ascii="Peyda" w:hAnsi="Peyda" w:cs="Peyda"/>
          <w:rtl/>
          <w:lang w:val="en-US" w:bidi="fa-IR"/>
        </w:rPr>
        <w:t>۱۰</w:t>
      </w:r>
      <w:r w:rsidRPr="0026012B">
        <w:rPr>
          <w:rFonts w:ascii="Peyda" w:hAnsi="Peyda" w:cs="Peyda"/>
          <w:rtl/>
          <w:lang w:val="en-US"/>
        </w:rPr>
        <w:t xml:space="preserve"> نفر</w:t>
      </w:r>
    </w:p>
    <w:p w14:paraId="63B29829" w14:textId="77777777" w:rsidR="0014055A" w:rsidRPr="0026012B" w:rsidRDefault="0014055A" w:rsidP="00FD4F86">
      <w:pPr>
        <w:numPr>
          <w:ilvl w:val="0"/>
          <w:numId w:val="9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 xml:space="preserve">پس از </w:t>
      </w:r>
      <w:r w:rsidRPr="0026012B">
        <w:rPr>
          <w:rFonts w:ascii="Peyda" w:hAnsi="Peyda" w:cs="Peyda"/>
          <w:rtl/>
          <w:lang w:val="en-US" w:bidi="fa-IR"/>
        </w:rPr>
        <w:t>۶</w:t>
      </w:r>
      <w:r w:rsidRPr="0026012B">
        <w:rPr>
          <w:rFonts w:ascii="Peyda" w:hAnsi="Peyda" w:cs="Peyda"/>
          <w:rtl/>
          <w:lang w:val="en-US"/>
        </w:rPr>
        <w:t xml:space="preserve"> ماه بدون حادثه، روند امتیازات از ابتدا شروع می‌شود</w:t>
      </w:r>
    </w:p>
    <w:p w14:paraId="55845BE6" w14:textId="1DEE6AEA" w:rsidR="0014055A" w:rsidRPr="0026012B" w:rsidRDefault="0014055A" w:rsidP="00FD4F86">
      <w:pPr>
        <w:numPr>
          <w:ilvl w:val="0"/>
          <w:numId w:val="9"/>
        </w:numPr>
        <w:bidi/>
        <w:spacing w:line="240" w:lineRule="auto"/>
        <w:rPr>
          <w:rFonts w:ascii="Peyda" w:hAnsi="Peyda" w:cs="Peyda"/>
        </w:rPr>
      </w:pPr>
      <w:r w:rsidRPr="0026012B">
        <w:rPr>
          <w:rFonts w:ascii="Peyda" w:hAnsi="Peyda" w:cs="Peyda"/>
          <w:rtl/>
          <w:lang w:val="en-US"/>
        </w:rPr>
        <w:t>خودکشی شیشه در سابقه خسارت لحاظ نمی‌گردد</w:t>
      </w:r>
      <w:r w:rsidR="00FC7276" w:rsidRPr="0026012B">
        <w:rPr>
          <w:rFonts w:ascii="Peyda" w:hAnsi="Peyda" w:cs="Peyda"/>
          <w:rtl/>
          <w:lang w:val="en-US"/>
        </w:rPr>
        <w:t>.</w:t>
      </w:r>
    </w:p>
    <w:p w14:paraId="7C18DEFF" w14:textId="005D64AA" w:rsidR="00632280" w:rsidRPr="0026012B" w:rsidRDefault="00FC7276" w:rsidP="00FD4F86">
      <w:pPr>
        <w:tabs>
          <w:tab w:val="left" w:pos="6576"/>
        </w:tabs>
        <w:bidi/>
        <w:spacing w:line="240" w:lineRule="auto"/>
        <w:rPr>
          <w:rFonts w:ascii="Peyda" w:hAnsi="Peyda" w:cs="Peyda"/>
          <w:rtl/>
          <w:lang w:val="en-US"/>
        </w:rPr>
      </w:pPr>
      <w:r w:rsidRPr="0026012B">
        <w:rPr>
          <w:rFonts w:ascii="Peyda" w:hAnsi="Peyda" w:cs="Peyda"/>
          <w:rtl/>
          <w:lang w:val="en-US"/>
        </w:rPr>
        <w:tab/>
        <w:t xml:space="preserve">   شرکت آریا سازوکار آوات </w:t>
      </w:r>
    </w:p>
    <w:p w14:paraId="49C2B64E" w14:textId="39B55FCA" w:rsidR="00FC7276" w:rsidRPr="0026012B" w:rsidRDefault="00FC7276" w:rsidP="00FD4F86">
      <w:pPr>
        <w:tabs>
          <w:tab w:val="left" w:pos="6576"/>
        </w:tabs>
        <w:bidi/>
        <w:spacing w:line="240" w:lineRule="auto"/>
        <w:rPr>
          <w:rFonts w:ascii="Peyda" w:hAnsi="Peyda" w:cs="Peyda"/>
          <w:rtl/>
          <w:lang w:val="en-US"/>
        </w:rPr>
      </w:pPr>
      <w:r w:rsidRPr="0026012B">
        <w:rPr>
          <w:rFonts w:ascii="Peyda" w:hAnsi="Peyda" w:cs="Peyda"/>
          <w:rtl/>
          <w:lang w:val="en-US"/>
        </w:rPr>
        <w:t xml:space="preserve">                                                                                                               </w:t>
      </w:r>
      <w:r w:rsidR="0026012B">
        <w:rPr>
          <w:rFonts w:ascii="Peyda" w:hAnsi="Peyda" w:cs="Peyda"/>
          <w:lang w:val="en-US"/>
        </w:rPr>
        <w:t xml:space="preserve">                                                                                             </w:t>
      </w:r>
      <w:r w:rsidRPr="0026012B">
        <w:rPr>
          <w:rFonts w:ascii="Peyda" w:hAnsi="Peyda" w:cs="Peyda"/>
          <w:rtl/>
          <w:lang w:val="en-US"/>
        </w:rPr>
        <w:t xml:space="preserve">   واحد کنترل پروژه و خسارات</w:t>
      </w:r>
    </w:p>
    <w:p w14:paraId="1B1CB7E9" w14:textId="77777777" w:rsidR="00FC7276" w:rsidRPr="0026012B" w:rsidRDefault="00FC7276" w:rsidP="00FD4F86">
      <w:pPr>
        <w:bidi/>
        <w:spacing w:line="240" w:lineRule="auto"/>
        <w:rPr>
          <w:rFonts w:ascii="Peyda" w:hAnsi="Peyda" w:cs="Peyda"/>
          <w:lang w:val="en-US"/>
        </w:rPr>
      </w:pPr>
    </w:p>
    <w:sectPr w:rsidR="00FC7276" w:rsidRPr="0026012B" w:rsidSect="00820EAF">
      <w:pgSz w:w="11906" w:h="16838"/>
      <w:pgMar w:top="1152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yda">
    <w:panose1 w:val="00000000000000000000"/>
    <w:charset w:val="00"/>
    <w:family w:val="auto"/>
    <w:pitch w:val="variable"/>
    <w:sig w:usb0="80002023" w:usb1="80000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2DA"/>
    <w:multiLevelType w:val="multilevel"/>
    <w:tmpl w:val="8C5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A68C5"/>
    <w:multiLevelType w:val="multilevel"/>
    <w:tmpl w:val="4D3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E217D"/>
    <w:multiLevelType w:val="multilevel"/>
    <w:tmpl w:val="1A9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A0439"/>
    <w:multiLevelType w:val="multilevel"/>
    <w:tmpl w:val="648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32BEC"/>
    <w:multiLevelType w:val="multilevel"/>
    <w:tmpl w:val="4CA2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17D31"/>
    <w:multiLevelType w:val="multilevel"/>
    <w:tmpl w:val="0B56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C0F80"/>
    <w:multiLevelType w:val="multilevel"/>
    <w:tmpl w:val="859C1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251E2"/>
    <w:multiLevelType w:val="multilevel"/>
    <w:tmpl w:val="1690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B3241"/>
    <w:multiLevelType w:val="multilevel"/>
    <w:tmpl w:val="3EB0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0220">
    <w:abstractNumId w:val="4"/>
  </w:num>
  <w:num w:numId="2" w16cid:durableId="350111757">
    <w:abstractNumId w:val="0"/>
  </w:num>
  <w:num w:numId="3" w16cid:durableId="707799658">
    <w:abstractNumId w:val="7"/>
  </w:num>
  <w:num w:numId="4" w16cid:durableId="1863276798">
    <w:abstractNumId w:val="6"/>
  </w:num>
  <w:num w:numId="5" w16cid:durableId="1657605981">
    <w:abstractNumId w:val="5"/>
  </w:num>
  <w:num w:numId="6" w16cid:durableId="2032946847">
    <w:abstractNumId w:val="1"/>
  </w:num>
  <w:num w:numId="7" w16cid:durableId="363406777">
    <w:abstractNumId w:val="8"/>
  </w:num>
  <w:num w:numId="8" w16cid:durableId="35855906">
    <w:abstractNumId w:val="2"/>
  </w:num>
  <w:num w:numId="9" w16cid:durableId="191573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5A"/>
    <w:rsid w:val="0006553C"/>
    <w:rsid w:val="0014055A"/>
    <w:rsid w:val="00240892"/>
    <w:rsid w:val="0026012B"/>
    <w:rsid w:val="00292DF2"/>
    <w:rsid w:val="002E2233"/>
    <w:rsid w:val="00316D23"/>
    <w:rsid w:val="003E4FA8"/>
    <w:rsid w:val="004C00D1"/>
    <w:rsid w:val="005B079E"/>
    <w:rsid w:val="00632280"/>
    <w:rsid w:val="006478BE"/>
    <w:rsid w:val="006A51F8"/>
    <w:rsid w:val="00710EFA"/>
    <w:rsid w:val="00723867"/>
    <w:rsid w:val="00782D8A"/>
    <w:rsid w:val="00786BCB"/>
    <w:rsid w:val="007C5F3D"/>
    <w:rsid w:val="00820EAF"/>
    <w:rsid w:val="008F5DC8"/>
    <w:rsid w:val="00951EE7"/>
    <w:rsid w:val="00996389"/>
    <w:rsid w:val="009E6F86"/>
    <w:rsid w:val="00A0573A"/>
    <w:rsid w:val="00B63F92"/>
    <w:rsid w:val="00B66D3F"/>
    <w:rsid w:val="00C03B41"/>
    <w:rsid w:val="00D04BED"/>
    <w:rsid w:val="00D82D27"/>
    <w:rsid w:val="00E127F7"/>
    <w:rsid w:val="00EC554D"/>
    <w:rsid w:val="00F07401"/>
    <w:rsid w:val="00FA373F"/>
    <w:rsid w:val="00FC7276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38A36"/>
  <w15:chartTrackingRefBased/>
  <w15:docId w15:val="{2E80641A-82D0-4963-9F6B-26D2BFE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5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5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5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5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5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5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0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9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LINE</dc:creator>
  <cp:keywords/>
  <dc:description/>
  <cp:lastModifiedBy>Aria Sazokar</cp:lastModifiedBy>
  <cp:revision>2</cp:revision>
  <dcterms:created xsi:type="dcterms:W3CDTF">2025-11-17T07:23:00Z</dcterms:created>
  <dcterms:modified xsi:type="dcterms:W3CDTF">2025-11-17T07:23:00Z</dcterms:modified>
</cp:coreProperties>
</file>